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10FD2" w:rsidP="72D42C65" w:rsidRDefault="00A10FD2" w14:paraId="4DDF6792" w14:textId="2EED359A">
      <w:pPr>
        <w:pStyle w:val="paragraph"/>
        <w:spacing w:before="0" w:beforeAutospacing="off" w:after="0" w:afterAutospacing="off"/>
        <w:textAlignment w:val="baseline"/>
        <w:rPr>
          <w:rStyle w:val="normaltextrun"/>
          <w:rFonts w:ascii="Arial Narrow" w:hAnsi="Arial Narrow" w:cs="Segoe UI"/>
          <w:b w:val="1"/>
          <w:bCs w:val="1"/>
          <w:i w:val="1"/>
          <w:iCs w:val="1"/>
          <w:color w:val="000000"/>
          <w:sz w:val="22"/>
          <w:szCs w:val="22"/>
        </w:rPr>
      </w:pPr>
      <w:r w:rsidRPr="72D42C65" w:rsidR="46DF9A6A">
        <w:rPr>
          <w:rStyle w:val="normaltextrun"/>
          <w:rFonts w:ascii="Arial Narrow" w:hAnsi="Arial Narrow" w:cs="Segoe UI"/>
          <w:b w:val="1"/>
          <w:bCs w:val="1"/>
          <w:i w:val="1"/>
          <w:iCs w:val="1"/>
          <w:color w:val="000000" w:themeColor="text1" w:themeTint="FF" w:themeShade="FF"/>
          <w:sz w:val="22"/>
          <w:szCs w:val="22"/>
        </w:rPr>
        <w:t>TRUTH FOR LIFE DAILY PROMOTIONAL SPOTS - WEEK OF</w:t>
      </w:r>
      <w:r w:rsidRPr="72D42C65" w:rsidR="5D42C0EE">
        <w:rPr>
          <w:rStyle w:val="normaltextrun"/>
          <w:rFonts w:ascii="Arial Narrow" w:hAnsi="Arial Narrow" w:cs="Segoe UI"/>
          <w:b w:val="1"/>
          <w:bCs w:val="1"/>
          <w:i w:val="1"/>
          <w:iCs w:val="1"/>
          <w:color w:val="000000" w:themeColor="text1" w:themeTint="FF" w:themeShade="FF"/>
          <w:sz w:val="22"/>
          <w:szCs w:val="22"/>
        </w:rPr>
        <w:t xml:space="preserve"> </w:t>
      </w:r>
      <w:r w:rsidRPr="72D42C65" w:rsidR="6F25B35E">
        <w:rPr>
          <w:rStyle w:val="normaltextrun"/>
          <w:rFonts w:ascii="Arial Narrow" w:hAnsi="Arial Narrow" w:cs="Segoe UI"/>
          <w:b w:val="1"/>
          <w:bCs w:val="1"/>
          <w:i w:val="1"/>
          <w:iCs w:val="1"/>
          <w:color w:val="000000" w:themeColor="text1" w:themeTint="FF" w:themeShade="FF"/>
          <w:sz w:val="22"/>
          <w:szCs w:val="22"/>
        </w:rPr>
        <w:t>6</w:t>
      </w:r>
      <w:r w:rsidRPr="72D42C65" w:rsidR="46DF9A6A">
        <w:rPr>
          <w:rStyle w:val="normaltextrun"/>
          <w:rFonts w:ascii="Arial Narrow" w:hAnsi="Arial Narrow" w:cs="Segoe UI"/>
          <w:b w:val="1"/>
          <w:bCs w:val="1"/>
          <w:i w:val="1"/>
          <w:iCs w:val="1"/>
          <w:color w:val="000000" w:themeColor="text1" w:themeTint="FF" w:themeShade="FF"/>
          <w:sz w:val="22"/>
          <w:szCs w:val="22"/>
        </w:rPr>
        <w:t>-</w:t>
      </w:r>
      <w:r w:rsidRPr="72D42C65" w:rsidR="7D83F11D">
        <w:rPr>
          <w:rStyle w:val="normaltextrun"/>
          <w:rFonts w:ascii="Arial Narrow" w:hAnsi="Arial Narrow" w:cs="Segoe UI"/>
          <w:b w:val="1"/>
          <w:bCs w:val="1"/>
          <w:i w:val="1"/>
          <w:iCs w:val="1"/>
          <w:color w:val="000000" w:themeColor="text1" w:themeTint="FF" w:themeShade="FF"/>
          <w:sz w:val="22"/>
          <w:szCs w:val="22"/>
        </w:rPr>
        <w:t>10</w:t>
      </w:r>
      <w:r w:rsidRPr="72D42C65" w:rsidR="46DF9A6A">
        <w:rPr>
          <w:rStyle w:val="normaltextrun"/>
          <w:rFonts w:ascii="Arial Narrow" w:hAnsi="Arial Narrow" w:cs="Segoe UI"/>
          <w:b w:val="1"/>
          <w:bCs w:val="1"/>
          <w:i w:val="1"/>
          <w:iCs w:val="1"/>
          <w:color w:val="000000" w:themeColor="text1" w:themeTint="FF" w:themeShade="FF"/>
          <w:sz w:val="22"/>
          <w:szCs w:val="22"/>
        </w:rPr>
        <w:t xml:space="preserve"> TO </w:t>
      </w:r>
      <w:r w:rsidRPr="72D42C65" w:rsidR="4000B8F1">
        <w:rPr>
          <w:rStyle w:val="normaltextrun"/>
          <w:rFonts w:ascii="Arial Narrow" w:hAnsi="Arial Narrow" w:cs="Segoe UI"/>
          <w:b w:val="1"/>
          <w:bCs w:val="1"/>
          <w:i w:val="1"/>
          <w:iCs w:val="1"/>
          <w:color w:val="000000" w:themeColor="text1" w:themeTint="FF" w:themeShade="FF"/>
          <w:sz w:val="22"/>
          <w:szCs w:val="22"/>
        </w:rPr>
        <w:t>6</w:t>
      </w:r>
      <w:r w:rsidRPr="72D42C65" w:rsidR="46DF9A6A">
        <w:rPr>
          <w:rStyle w:val="normaltextrun"/>
          <w:rFonts w:ascii="Arial Narrow" w:hAnsi="Arial Narrow" w:cs="Segoe UI"/>
          <w:b w:val="1"/>
          <w:bCs w:val="1"/>
          <w:i w:val="1"/>
          <w:iCs w:val="1"/>
          <w:color w:val="000000" w:themeColor="text1" w:themeTint="FF" w:themeShade="FF"/>
          <w:sz w:val="22"/>
          <w:szCs w:val="22"/>
        </w:rPr>
        <w:t>-</w:t>
      </w:r>
      <w:r w:rsidRPr="72D42C65" w:rsidR="3991A544">
        <w:rPr>
          <w:rStyle w:val="normaltextrun"/>
          <w:rFonts w:ascii="Arial Narrow" w:hAnsi="Arial Narrow" w:cs="Segoe UI"/>
          <w:b w:val="1"/>
          <w:bCs w:val="1"/>
          <w:i w:val="1"/>
          <w:iCs w:val="1"/>
          <w:color w:val="000000" w:themeColor="text1" w:themeTint="FF" w:themeShade="FF"/>
          <w:sz w:val="22"/>
          <w:szCs w:val="22"/>
        </w:rPr>
        <w:t>14</w:t>
      </w:r>
      <w:r w:rsidRPr="72D42C65" w:rsidR="46DF9A6A">
        <w:rPr>
          <w:rStyle w:val="normaltextrun"/>
          <w:rFonts w:ascii="Arial Narrow" w:hAnsi="Arial Narrow" w:cs="Segoe UI"/>
          <w:b w:val="1"/>
          <w:bCs w:val="1"/>
          <w:i w:val="1"/>
          <w:iCs w:val="1"/>
          <w:color w:val="000000" w:themeColor="text1" w:themeTint="FF" w:themeShade="FF"/>
          <w:sz w:val="22"/>
          <w:szCs w:val="22"/>
        </w:rPr>
        <w:t>-</w:t>
      </w:r>
      <w:r w:rsidRPr="72D42C65" w:rsidR="4F50EC02">
        <w:rPr>
          <w:rStyle w:val="normaltextrun"/>
          <w:rFonts w:ascii="Arial Narrow" w:hAnsi="Arial Narrow" w:cs="Segoe UI"/>
          <w:b w:val="1"/>
          <w:bCs w:val="1"/>
          <w:i w:val="1"/>
          <w:iCs w:val="1"/>
          <w:color w:val="000000" w:themeColor="text1" w:themeTint="FF" w:themeShade="FF"/>
          <w:sz w:val="22"/>
          <w:szCs w:val="22"/>
        </w:rPr>
        <w:t>24</w:t>
      </w:r>
    </w:p>
    <w:p w:rsidR="00A10FD2" w:rsidP="00A10FD2" w:rsidRDefault="00A10FD2" w14:paraId="0E9533D1" w14:textId="77777777">
      <w:pPr>
        <w:pStyle w:val="paragraph"/>
        <w:spacing w:before="0" w:beforeAutospacing="0" w:after="0" w:afterAutospacing="0"/>
        <w:textAlignment w:val="baseline"/>
        <w:rPr>
          <w:rFonts w:ascii="Segoe UI" w:hAnsi="Segoe UI"/>
          <w:sz w:val="18"/>
          <w:szCs w:val="18"/>
        </w:rPr>
      </w:pPr>
    </w:p>
    <w:p w:rsidR="00A10FD2" w:rsidP="00A10FD2" w:rsidRDefault="00A10FD2" w14:paraId="0CF1A25C" w14:textId="77777777">
      <w:pPr>
        <w:pStyle w:val="paragraph"/>
        <w:spacing w:before="0" w:beforeAutospacing="0" w:after="0" w:afterAutospacing="0"/>
        <w:textAlignment w:val="baseline"/>
        <w:rPr>
          <w:rFonts w:ascii="Segoe UI" w:hAnsi="Segoe UI" w:cs="Segoe UI"/>
          <w:sz w:val="18"/>
          <w:szCs w:val="18"/>
        </w:rPr>
      </w:pPr>
    </w:p>
    <w:p w:rsidR="00A10FD2" w:rsidP="00A10FD2" w:rsidRDefault="00A10FD2" w14:paraId="2CEE5733" w14:textId="77777777">
      <w:pPr>
        <w:pStyle w:val="paragraph"/>
        <w:spacing w:before="0" w:beforeAutospacing="0" w:after="0" w:afterAutospacing="0"/>
        <w:textAlignment w:val="baseline"/>
        <w:rPr>
          <w:rFonts w:ascii="Segoe UI" w:hAnsi="Segoe UI" w:cs="Segoe UI"/>
          <w:sz w:val="18"/>
          <w:szCs w:val="18"/>
        </w:rPr>
      </w:pPr>
    </w:p>
    <w:p w:rsidR="00A10FD2" w:rsidP="00A10FD2" w:rsidRDefault="00A10FD2" w14:paraId="4E9406B5" w14:textId="77777777">
      <w:pPr>
        <w:pStyle w:val="paragraph"/>
        <w:spacing w:before="0" w:beforeAutospacing="0" w:after="0" w:afterAutospacing="0"/>
        <w:textAlignment w:val="baseline"/>
        <w:rPr>
          <w:rFonts w:ascii="Segoe UI" w:hAnsi="Segoe UI" w:cs="Segoe UI"/>
          <w:sz w:val="18"/>
          <w:szCs w:val="18"/>
        </w:rPr>
      </w:pPr>
      <w:r>
        <w:rPr>
          <w:rStyle w:val="eop"/>
          <w:rFonts w:ascii="Arial Narrow" w:hAnsi="Arial Narrow" w:cs="Segoe UI"/>
          <w:color w:val="000000"/>
          <w:sz w:val="22"/>
          <w:szCs w:val="22"/>
        </w:rPr>
        <w:t> </w:t>
      </w:r>
    </w:p>
    <w:p w:rsidR="508AFD9E" w:rsidP="72D42C65" w:rsidRDefault="508AFD9E" w14:paraId="02E15571" w14:textId="3307ABF4">
      <w:pPr>
        <w:pStyle w:val="paragraph"/>
        <w:spacing w:before="0" w:beforeAutospacing="off" w:after="0" w:afterAutospacing="off"/>
        <w:rPr>
          <w:rStyle w:val="normaltextrun"/>
          <w:rFonts w:ascii="Times New Roman" w:hAnsi="Times New Roman" w:eastAsia="Times New Roman" w:cs="Times New Roman"/>
          <w:b w:val="1"/>
          <w:bCs w:val="1"/>
          <w:i w:val="1"/>
          <w:iCs w:val="1"/>
          <w:color w:val="000000" w:themeColor="text1" w:themeTint="FF" w:themeShade="FF"/>
          <w:sz w:val="24"/>
          <w:szCs w:val="24"/>
        </w:rPr>
      </w:pPr>
      <w:bookmarkStart w:name="_Int_fQJM2PJR" w:id="447060314"/>
      <w:r w:rsidRPr="72D42C65" w:rsidR="508AFD9E">
        <w:rPr>
          <w:rStyle w:val="normaltextrun"/>
          <w:rFonts w:ascii="Arial Narrow" w:hAnsi="Arial Narrow" w:cs="Segoe UI"/>
          <w:b w:val="1"/>
          <w:bCs w:val="1"/>
          <w:i w:val="1"/>
          <w:iCs w:val="1"/>
          <w:color w:val="000000" w:themeColor="text1" w:themeTint="FF" w:themeShade="FF"/>
          <w:sz w:val="22"/>
          <w:szCs w:val="22"/>
        </w:rPr>
        <w:t>6-</w:t>
      </w:r>
      <w:r w:rsidRPr="72D42C65" w:rsidR="26CEDD50">
        <w:rPr>
          <w:rStyle w:val="normaltextrun"/>
          <w:rFonts w:ascii="Arial Narrow" w:hAnsi="Arial Narrow" w:cs="Segoe UI"/>
          <w:b w:val="1"/>
          <w:bCs w:val="1"/>
          <w:i w:val="1"/>
          <w:iCs w:val="1"/>
          <w:color w:val="000000" w:themeColor="text1" w:themeTint="FF" w:themeShade="FF"/>
          <w:sz w:val="22"/>
          <w:szCs w:val="22"/>
        </w:rPr>
        <w:t>10</w:t>
      </w:r>
      <w:r w:rsidRPr="72D42C65" w:rsidR="508AFD9E">
        <w:rPr>
          <w:rStyle w:val="normaltextrun"/>
          <w:rFonts w:ascii="Arial Narrow" w:hAnsi="Arial Narrow" w:cs="Segoe UI"/>
          <w:b w:val="1"/>
          <w:bCs w:val="1"/>
          <w:i w:val="1"/>
          <w:iCs w:val="1"/>
          <w:color w:val="000000" w:themeColor="text1" w:themeTint="FF" w:themeShade="FF"/>
          <w:sz w:val="22"/>
          <w:szCs w:val="22"/>
        </w:rPr>
        <w:t>-24</w:t>
      </w:r>
      <w:r w:rsidRPr="72D42C65" w:rsidR="4D05342C">
        <w:rPr>
          <w:rStyle w:val="normaltextrun"/>
          <w:rFonts w:ascii="Arial Narrow" w:hAnsi="Arial Narrow" w:cs="Segoe UI"/>
          <w:b w:val="1"/>
          <w:bCs w:val="1"/>
          <w:i w:val="1"/>
          <w:iCs w:val="1"/>
          <w:color w:val="000000" w:themeColor="text1" w:themeTint="FF" w:themeShade="FF"/>
          <w:sz w:val="22"/>
          <w:szCs w:val="22"/>
        </w:rPr>
        <w:t xml:space="preserve"> – </w:t>
      </w:r>
      <w:bookmarkEnd w:id="447060314"/>
      <w:r w:rsidRPr="72D42C65" w:rsidR="73897A40">
        <w:rPr>
          <w:rStyle w:val="normaltextrun"/>
          <w:rFonts w:ascii="Arial Narrow" w:hAnsi="Arial Narrow" w:cs="Segoe UI"/>
          <w:b w:val="1"/>
          <w:bCs w:val="1"/>
          <w:i w:val="1"/>
          <w:iCs w:val="1"/>
          <w:color w:val="000000" w:themeColor="text1" w:themeTint="FF" w:themeShade="FF"/>
          <w:sz w:val="22"/>
          <w:szCs w:val="22"/>
        </w:rPr>
        <w:t>Faith, Hope, Love (Part 1 of 2)</w:t>
      </w:r>
    </w:p>
    <w:p w:rsidR="206846EC" w:rsidP="72D42C65" w:rsidRDefault="206846EC" w14:paraId="2EF42053" w14:textId="06F26736">
      <w:pPr>
        <w:pStyle w:val="paragraph"/>
        <w:spacing w:before="0" w:beforeAutospacing="off" w:after="0" w:afterAutospacing="off" w:line="360" w:lineRule="auto"/>
        <w:rPr>
          <w:rFonts w:ascii="Segoe UI" w:hAnsi="Segoe UI" w:cs="Segoe UI"/>
          <w:sz w:val="18"/>
          <w:szCs w:val="18"/>
        </w:rPr>
      </w:pPr>
      <w:r w:rsidRPr="72D42C65" w:rsidR="206846EC">
        <w:rPr>
          <w:rStyle w:val="eop"/>
          <w:color w:val="000000" w:themeColor="text1" w:themeTint="FF" w:themeShade="FF"/>
        </w:rPr>
        <w:t>Alistair Begg sets the stage for a study in First Thessalonians by outlining the historical context. Get to know the letter’s author, and find out why the church of Thessalonica held a special place in his heart. Tune in to Truth For Life with Alistair Begg at____(time) on____(station)!</w:t>
      </w:r>
    </w:p>
    <w:p w:rsidR="00A10FD2" w:rsidP="00A10FD2" w:rsidRDefault="00A10FD2" w14:paraId="2E2327F3" w14:textId="77777777">
      <w:pPr>
        <w:pStyle w:val="paragraph"/>
        <w:spacing w:before="0" w:beforeAutospacing="0" w:after="0" w:afterAutospacing="0"/>
        <w:textAlignment w:val="baseline"/>
        <w:rPr>
          <w:rStyle w:val="eop"/>
          <w:rFonts w:ascii="Arial Narrow" w:hAnsi="Arial Narrow"/>
          <w:color w:val="000000"/>
          <w:sz w:val="22"/>
          <w:szCs w:val="22"/>
        </w:rPr>
      </w:pPr>
      <w:r>
        <w:rPr>
          <w:rStyle w:val="eop"/>
          <w:rFonts w:ascii="Arial Narrow" w:hAnsi="Arial Narrow" w:cs="Segoe UI"/>
          <w:color w:val="000000"/>
          <w:sz w:val="22"/>
          <w:szCs w:val="22"/>
        </w:rPr>
        <w:t> </w:t>
      </w:r>
    </w:p>
    <w:p w:rsidR="00A10FD2" w:rsidP="00A10FD2" w:rsidRDefault="00A10FD2" w14:paraId="15C05B90" w14:textId="77777777">
      <w:pPr>
        <w:pStyle w:val="paragraph"/>
        <w:spacing w:before="0" w:beforeAutospacing="0" w:after="0" w:afterAutospacing="0"/>
        <w:textAlignment w:val="baseline"/>
        <w:rPr>
          <w:rFonts w:ascii="Segoe UI" w:hAnsi="Segoe UI"/>
          <w:sz w:val="18"/>
          <w:szCs w:val="18"/>
        </w:rPr>
      </w:pPr>
    </w:p>
    <w:p w:rsidR="634EDDD8" w:rsidP="72D42C65" w:rsidRDefault="634EDDD8" w14:paraId="7404BA4C" w14:textId="0F086145">
      <w:pPr>
        <w:pStyle w:val="paragraph"/>
        <w:spacing w:before="0" w:beforeAutospacing="off" w:after="0" w:afterAutospacing="off"/>
        <w:rPr>
          <w:rStyle w:val="normaltextrun"/>
          <w:rFonts w:ascii="Arial Narrow" w:hAnsi="Arial Narrow" w:cs="Segoe UI"/>
          <w:b w:val="1"/>
          <w:bCs w:val="1"/>
          <w:i w:val="1"/>
          <w:iCs w:val="1"/>
          <w:color w:val="000000" w:themeColor="text1" w:themeTint="FF" w:themeShade="FF"/>
          <w:sz w:val="22"/>
          <w:szCs w:val="22"/>
        </w:rPr>
      </w:pPr>
      <w:r w:rsidRPr="72D42C65" w:rsidR="1978B787">
        <w:rPr>
          <w:rStyle w:val="normaltextrun"/>
          <w:rFonts w:ascii="Arial Narrow" w:hAnsi="Arial Narrow" w:cs="Segoe UI"/>
          <w:b w:val="1"/>
          <w:bCs w:val="1"/>
          <w:i w:val="1"/>
          <w:iCs w:val="1"/>
          <w:color w:val="000000" w:themeColor="text1" w:themeTint="FF" w:themeShade="FF"/>
          <w:sz w:val="22"/>
          <w:szCs w:val="22"/>
        </w:rPr>
        <w:t>6-</w:t>
      </w:r>
      <w:r w:rsidRPr="72D42C65" w:rsidR="30491BD7">
        <w:rPr>
          <w:rStyle w:val="normaltextrun"/>
          <w:rFonts w:ascii="Arial Narrow" w:hAnsi="Arial Narrow" w:cs="Segoe UI"/>
          <w:b w:val="1"/>
          <w:bCs w:val="1"/>
          <w:i w:val="1"/>
          <w:iCs w:val="1"/>
          <w:color w:val="000000" w:themeColor="text1" w:themeTint="FF" w:themeShade="FF"/>
          <w:sz w:val="22"/>
          <w:szCs w:val="22"/>
        </w:rPr>
        <w:t>11</w:t>
      </w:r>
      <w:r w:rsidRPr="72D42C65" w:rsidR="1978B787">
        <w:rPr>
          <w:rStyle w:val="normaltextrun"/>
          <w:rFonts w:ascii="Arial Narrow" w:hAnsi="Arial Narrow" w:cs="Segoe UI"/>
          <w:b w:val="1"/>
          <w:bCs w:val="1"/>
          <w:i w:val="1"/>
          <w:iCs w:val="1"/>
          <w:color w:val="000000" w:themeColor="text1" w:themeTint="FF" w:themeShade="FF"/>
          <w:sz w:val="22"/>
          <w:szCs w:val="22"/>
        </w:rPr>
        <w:t>-24</w:t>
      </w:r>
      <w:r w:rsidRPr="72D42C65" w:rsidR="4D05342C">
        <w:rPr>
          <w:rStyle w:val="normaltextrun"/>
          <w:rFonts w:ascii="Arial Narrow" w:hAnsi="Arial Narrow" w:cs="Segoe UI"/>
          <w:b w:val="1"/>
          <w:bCs w:val="1"/>
          <w:i w:val="1"/>
          <w:iCs w:val="1"/>
          <w:color w:val="000000" w:themeColor="text1" w:themeTint="FF" w:themeShade="FF"/>
          <w:sz w:val="22"/>
          <w:szCs w:val="22"/>
        </w:rPr>
        <w:t xml:space="preserve"> – </w:t>
      </w:r>
      <w:r w:rsidRPr="72D42C65" w:rsidR="2B35CACA">
        <w:rPr>
          <w:rStyle w:val="normaltextrun"/>
          <w:rFonts w:ascii="Arial Narrow" w:hAnsi="Arial Narrow" w:cs="Segoe UI"/>
          <w:b w:val="1"/>
          <w:bCs w:val="1"/>
          <w:i w:val="1"/>
          <w:iCs w:val="1"/>
          <w:color w:val="000000" w:themeColor="text1" w:themeTint="FF" w:themeShade="FF"/>
          <w:sz w:val="22"/>
          <w:szCs w:val="22"/>
        </w:rPr>
        <w:t>Faith, Hope, Love (Part 2 of 2)</w:t>
      </w:r>
    </w:p>
    <w:p w:rsidR="054D3EDB" w:rsidP="72D42C65" w:rsidRDefault="054D3EDB" w14:paraId="363C76A2" w14:textId="671EA415">
      <w:pPr>
        <w:pStyle w:val="paragraph"/>
        <w:spacing w:before="0" w:beforeAutospacing="off" w:after="0" w:afterAutospacing="off" w:line="360" w:lineRule="auto"/>
        <w:rPr>
          <w:rFonts w:ascii="Segoe UI" w:hAnsi="Segoe UI" w:cs="Segoe UI"/>
          <w:sz w:val="18"/>
          <w:szCs w:val="18"/>
        </w:rPr>
      </w:pPr>
      <w:r w:rsidRPr="72D42C65" w:rsidR="054D3EDB">
        <w:rPr>
          <w:rStyle w:val="eop"/>
          <w:color w:val="000000" w:themeColor="text1" w:themeTint="FF" w:themeShade="FF"/>
        </w:rPr>
        <w:t>How would others describe your church? What key characteristics stand out even to casual observers? Examine three identifying marks of the Thessalonian church that endeared them to the apostle Paul. That’s the focus on Truth For Life with Alistair Begg at____(time) on____(station)!</w:t>
      </w:r>
    </w:p>
    <w:p w:rsidR="00A10FD2" w:rsidP="00A10FD2" w:rsidRDefault="00A10FD2" w14:paraId="3AAB1244" w14:textId="77777777">
      <w:pPr>
        <w:pStyle w:val="paragraph"/>
        <w:spacing w:before="0" w:beforeAutospacing="0" w:after="0" w:afterAutospacing="0"/>
        <w:textAlignment w:val="baseline"/>
        <w:rPr>
          <w:rStyle w:val="eop"/>
          <w:rFonts w:ascii="Arial Narrow" w:hAnsi="Arial Narrow"/>
          <w:color w:val="000000"/>
          <w:sz w:val="22"/>
          <w:szCs w:val="22"/>
        </w:rPr>
      </w:pPr>
      <w:r>
        <w:rPr>
          <w:rStyle w:val="eop"/>
          <w:rFonts w:ascii="Arial Narrow" w:hAnsi="Arial Narrow" w:cs="Segoe UI"/>
          <w:color w:val="000000"/>
          <w:sz w:val="22"/>
          <w:szCs w:val="22"/>
        </w:rPr>
        <w:t> </w:t>
      </w:r>
    </w:p>
    <w:p w:rsidR="00A10FD2" w:rsidP="00A10FD2" w:rsidRDefault="00A10FD2" w14:paraId="4FE884E2" w14:textId="77777777">
      <w:pPr>
        <w:pStyle w:val="paragraph"/>
        <w:spacing w:before="0" w:beforeAutospacing="0" w:after="0" w:afterAutospacing="0"/>
        <w:textAlignment w:val="baseline"/>
        <w:rPr>
          <w:rFonts w:ascii="Segoe UI" w:hAnsi="Segoe UI"/>
          <w:sz w:val="18"/>
          <w:szCs w:val="18"/>
        </w:rPr>
      </w:pPr>
    </w:p>
    <w:p w:rsidR="0F964B19" w:rsidP="72D42C65" w:rsidRDefault="0F964B19" w14:paraId="0813DA15" w14:textId="7B9963D8">
      <w:pPr>
        <w:pStyle w:val="paragraph"/>
        <w:spacing w:before="0" w:beforeAutospacing="off" w:after="0" w:afterAutospacing="off"/>
        <w:rPr>
          <w:rFonts w:ascii="Segoe UI" w:hAnsi="Segoe UI" w:cs="Segoe UI"/>
          <w:sz w:val="18"/>
          <w:szCs w:val="18"/>
        </w:rPr>
      </w:pPr>
      <w:r w:rsidRPr="72D42C65" w:rsidR="0F964B19">
        <w:rPr>
          <w:rStyle w:val="normaltextrun"/>
          <w:rFonts w:ascii="Arial Narrow" w:hAnsi="Arial Narrow" w:cs="Segoe UI"/>
          <w:b w:val="1"/>
          <w:bCs w:val="1"/>
          <w:i w:val="1"/>
          <w:iCs w:val="1"/>
          <w:color w:val="000000" w:themeColor="text1" w:themeTint="FF" w:themeShade="FF"/>
          <w:sz w:val="22"/>
          <w:szCs w:val="22"/>
        </w:rPr>
        <w:t>6-</w:t>
      </w:r>
      <w:r w:rsidRPr="72D42C65" w:rsidR="2A3520B7">
        <w:rPr>
          <w:rStyle w:val="normaltextrun"/>
          <w:rFonts w:ascii="Arial Narrow" w:hAnsi="Arial Narrow" w:cs="Segoe UI"/>
          <w:b w:val="1"/>
          <w:bCs w:val="1"/>
          <w:i w:val="1"/>
          <w:iCs w:val="1"/>
          <w:color w:val="000000" w:themeColor="text1" w:themeTint="FF" w:themeShade="FF"/>
          <w:sz w:val="22"/>
          <w:szCs w:val="22"/>
        </w:rPr>
        <w:t>12</w:t>
      </w:r>
      <w:r w:rsidRPr="72D42C65" w:rsidR="0F964B19">
        <w:rPr>
          <w:rStyle w:val="normaltextrun"/>
          <w:rFonts w:ascii="Arial Narrow" w:hAnsi="Arial Narrow" w:cs="Segoe UI"/>
          <w:b w:val="1"/>
          <w:bCs w:val="1"/>
          <w:i w:val="1"/>
          <w:iCs w:val="1"/>
          <w:color w:val="000000" w:themeColor="text1" w:themeTint="FF" w:themeShade="FF"/>
          <w:sz w:val="22"/>
          <w:szCs w:val="22"/>
        </w:rPr>
        <w:t>-24</w:t>
      </w:r>
      <w:r w:rsidRPr="72D42C65" w:rsidR="008F6E28">
        <w:rPr>
          <w:rStyle w:val="normaltextrun"/>
          <w:rFonts w:ascii="Arial Narrow" w:hAnsi="Arial Narrow" w:cs="Segoe UI"/>
          <w:b w:val="1"/>
          <w:bCs w:val="1"/>
          <w:i w:val="1"/>
          <w:iCs w:val="1"/>
          <w:color w:val="000000" w:themeColor="text1" w:themeTint="FF" w:themeShade="FF"/>
          <w:sz w:val="22"/>
          <w:szCs w:val="22"/>
        </w:rPr>
        <w:t xml:space="preserve"> </w:t>
      </w:r>
      <w:r w:rsidRPr="72D42C65" w:rsidR="4D05342C">
        <w:rPr>
          <w:rStyle w:val="normaltextrun"/>
          <w:rFonts w:ascii="Arial Narrow" w:hAnsi="Arial Narrow" w:cs="Segoe UI"/>
          <w:b w:val="1"/>
          <w:bCs w:val="1"/>
          <w:i w:val="1"/>
          <w:iCs w:val="1"/>
          <w:color w:val="000000" w:themeColor="text1" w:themeTint="FF" w:themeShade="FF"/>
          <w:sz w:val="22"/>
          <w:szCs w:val="22"/>
        </w:rPr>
        <w:t xml:space="preserve">– </w:t>
      </w:r>
      <w:r w:rsidRPr="72D42C65" w:rsidR="79E6793B">
        <w:rPr>
          <w:rStyle w:val="normaltextrun"/>
          <w:rFonts w:ascii="Arial Narrow" w:hAnsi="Arial Narrow" w:cs="Segoe UI"/>
          <w:b w:val="1"/>
          <w:bCs w:val="1"/>
          <w:i w:val="1"/>
          <w:iCs w:val="1"/>
          <w:color w:val="000000" w:themeColor="text1" w:themeTint="FF" w:themeShade="FF"/>
          <w:sz w:val="22"/>
          <w:szCs w:val="22"/>
        </w:rPr>
        <w:t>The Impact of the Gospel (Part 1 of 2)</w:t>
      </w:r>
    </w:p>
    <w:p w:rsidR="00A10FD2" w:rsidP="1455B171" w:rsidRDefault="00A10FD2" w14:paraId="4C5459DD" w14:textId="7DA30DEE">
      <w:pPr>
        <w:pStyle w:val="paragraph"/>
        <w:spacing w:before="0" w:beforeAutospacing="off" w:after="0" w:afterAutospacing="off" w:line="360" w:lineRule="auto"/>
        <w:textAlignment w:val="baseline"/>
        <w:rPr>
          <w:rFonts w:ascii="Segoe UI" w:hAnsi="Segoe UI" w:cs="Segoe UI"/>
          <w:sz w:val="18"/>
          <w:szCs w:val="18"/>
        </w:rPr>
      </w:pPr>
      <w:r w:rsidRPr="67A0316C" w:rsidR="3293A5D4">
        <w:rPr>
          <w:rStyle w:val="eop"/>
          <w:color w:val="000000" w:themeColor="text1" w:themeTint="FF" w:themeShade="FF"/>
        </w:rPr>
        <w:t xml:space="preserve">Scripture makes it clear that you </w:t>
      </w:r>
      <w:r w:rsidRPr="67A0316C" w:rsidR="3293A5D4">
        <w:rPr>
          <w:rStyle w:val="eop"/>
          <w:color w:val="000000" w:themeColor="text1" w:themeTint="FF" w:themeShade="FF"/>
        </w:rPr>
        <w:t>don’t</w:t>
      </w:r>
      <w:r w:rsidRPr="67A0316C" w:rsidR="3293A5D4">
        <w:rPr>
          <w:rStyle w:val="eop"/>
          <w:color w:val="000000" w:themeColor="text1" w:themeTint="FF" w:themeShade="FF"/>
        </w:rPr>
        <w:t xml:space="preserve"> choose God; </w:t>
      </w:r>
      <w:r w:rsidRPr="67A0316C" w:rsidR="3293A5D4">
        <w:rPr>
          <w:rStyle w:val="eop"/>
          <w:color w:val="000000" w:themeColor="text1" w:themeTint="FF" w:themeShade="FF"/>
        </w:rPr>
        <w:t>you’re</w:t>
      </w:r>
      <w:r w:rsidRPr="67A0316C" w:rsidR="3293A5D4">
        <w:rPr>
          <w:rStyle w:val="eop"/>
          <w:color w:val="000000" w:themeColor="text1" w:themeTint="FF" w:themeShade="FF"/>
        </w:rPr>
        <w:t xml:space="preserve"> chosen by Him. Learn how to </w:t>
      </w:r>
      <w:r w:rsidRPr="67A0316C" w:rsidR="3293A5D4">
        <w:rPr>
          <w:rStyle w:val="eop"/>
          <w:color w:val="000000" w:themeColor="text1" w:themeTint="FF" w:themeShade="FF"/>
        </w:rPr>
        <w:t>determine</w:t>
      </w:r>
      <w:r w:rsidRPr="67A0316C" w:rsidR="3293A5D4">
        <w:rPr>
          <w:rStyle w:val="eop"/>
          <w:color w:val="000000" w:themeColor="text1" w:themeTint="FF" w:themeShade="FF"/>
        </w:rPr>
        <w:t xml:space="preserve"> if a person is truly chosen by </w:t>
      </w:r>
      <w:r w:rsidRPr="67A0316C" w:rsidR="3293A5D4">
        <w:rPr>
          <w:rStyle w:val="eop"/>
          <w:color w:val="000000" w:themeColor="text1" w:themeTint="FF" w:themeShade="FF"/>
        </w:rPr>
        <w:t>God, and</w:t>
      </w:r>
      <w:r w:rsidRPr="67A0316C" w:rsidR="3293A5D4">
        <w:rPr>
          <w:rStyle w:val="eop"/>
          <w:color w:val="000000" w:themeColor="text1" w:themeTint="FF" w:themeShade="FF"/>
        </w:rPr>
        <w:t xml:space="preserve"> discover how all three members of the Trinity are involved in the process. Study along with </w:t>
      </w:r>
      <w:r w:rsidRPr="67A0316C" w:rsidR="56277E8B">
        <w:rPr>
          <w:rStyle w:val="eop"/>
          <w:color w:val="000000" w:themeColor="text1" w:themeTint="FF" w:themeShade="FF"/>
        </w:rPr>
        <w:t xml:space="preserve">Alistair Begg on </w:t>
      </w:r>
      <w:r w:rsidRPr="67A0316C" w:rsidR="3293A5D4">
        <w:rPr>
          <w:rStyle w:val="eop"/>
          <w:color w:val="000000" w:themeColor="text1" w:themeTint="FF" w:themeShade="FF"/>
        </w:rPr>
        <w:t xml:space="preserve">Truth </w:t>
      </w:r>
      <w:r w:rsidRPr="67A0316C" w:rsidR="3293A5D4">
        <w:rPr>
          <w:rStyle w:val="eop"/>
          <w:color w:val="000000" w:themeColor="text1" w:themeTint="FF" w:themeShade="FF"/>
        </w:rPr>
        <w:t>For</w:t>
      </w:r>
      <w:r w:rsidRPr="67A0316C" w:rsidR="3293A5D4">
        <w:rPr>
          <w:rStyle w:val="eop"/>
          <w:color w:val="000000" w:themeColor="text1" w:themeTint="FF" w:themeShade="FF"/>
        </w:rPr>
        <w:t xml:space="preserve"> Life at____(time) on____(station)!</w:t>
      </w:r>
      <w:r w:rsidRPr="67A0316C" w:rsidR="057C9146">
        <w:rPr>
          <w:rStyle w:val="eop"/>
          <w:color w:val="000000" w:themeColor="text1" w:themeTint="FF" w:themeShade="FF"/>
        </w:rPr>
        <w:t xml:space="preserve"> </w:t>
      </w:r>
      <w:r w:rsidRPr="67A0316C" w:rsidR="4D05342C">
        <w:rPr>
          <w:rStyle w:val="eop"/>
          <w:color w:val="000000" w:themeColor="text1" w:themeTint="FF" w:themeShade="FF"/>
        </w:rPr>
        <w:t> </w:t>
      </w:r>
    </w:p>
    <w:p w:rsidR="00A10FD2" w:rsidP="00A10FD2" w:rsidRDefault="00A10FD2" w14:paraId="5B083FEF" w14:textId="77777777">
      <w:pPr>
        <w:pStyle w:val="paragraph"/>
        <w:spacing w:before="0" w:beforeAutospacing="0" w:after="0" w:afterAutospacing="0"/>
        <w:textAlignment w:val="baseline"/>
        <w:rPr>
          <w:rStyle w:val="eop"/>
          <w:rFonts w:ascii="Arial Narrow" w:hAnsi="Arial Narrow"/>
          <w:color w:val="000000"/>
          <w:sz w:val="22"/>
          <w:szCs w:val="22"/>
        </w:rPr>
      </w:pPr>
      <w:r>
        <w:rPr>
          <w:rStyle w:val="eop"/>
          <w:rFonts w:ascii="Arial Narrow" w:hAnsi="Arial Narrow" w:cs="Segoe UI"/>
          <w:color w:val="000000"/>
          <w:sz w:val="22"/>
          <w:szCs w:val="22"/>
        </w:rPr>
        <w:t> </w:t>
      </w:r>
    </w:p>
    <w:p w:rsidR="00A10FD2" w:rsidP="00A10FD2" w:rsidRDefault="00A10FD2" w14:paraId="6689AD0E" w14:textId="77777777">
      <w:pPr>
        <w:pStyle w:val="paragraph"/>
        <w:spacing w:before="0" w:beforeAutospacing="0" w:after="0" w:afterAutospacing="0"/>
        <w:textAlignment w:val="baseline"/>
        <w:rPr>
          <w:rFonts w:ascii="Segoe UI" w:hAnsi="Segoe UI"/>
          <w:sz w:val="18"/>
          <w:szCs w:val="18"/>
        </w:rPr>
      </w:pPr>
    </w:p>
    <w:p w:rsidR="007CB208" w:rsidP="1455B171" w:rsidRDefault="007CB208" w14:paraId="17B75C7E" w14:textId="497AA121">
      <w:pPr>
        <w:pStyle w:val="paragraph"/>
        <w:spacing w:before="0" w:beforeAutospacing="off" w:after="0" w:afterAutospacing="off"/>
        <w:rPr>
          <w:rFonts w:ascii="Segoe UI" w:hAnsi="Segoe UI" w:cs="Segoe UI"/>
          <w:sz w:val="18"/>
          <w:szCs w:val="18"/>
        </w:rPr>
      </w:pPr>
      <w:r w:rsidRPr="72D42C65" w:rsidR="4D2109F1">
        <w:rPr>
          <w:rStyle w:val="normaltextrun"/>
          <w:rFonts w:ascii="Arial Narrow" w:hAnsi="Arial Narrow" w:cs="Segoe UI"/>
          <w:b w:val="1"/>
          <w:bCs w:val="1"/>
          <w:i w:val="1"/>
          <w:iCs w:val="1"/>
          <w:color w:val="000000" w:themeColor="text1" w:themeTint="FF" w:themeShade="FF"/>
          <w:sz w:val="22"/>
          <w:szCs w:val="22"/>
        </w:rPr>
        <w:t>6-</w:t>
      </w:r>
      <w:r w:rsidRPr="72D42C65" w:rsidR="5C43185D">
        <w:rPr>
          <w:rStyle w:val="normaltextrun"/>
          <w:rFonts w:ascii="Arial Narrow" w:hAnsi="Arial Narrow" w:cs="Segoe UI"/>
          <w:b w:val="1"/>
          <w:bCs w:val="1"/>
          <w:i w:val="1"/>
          <w:iCs w:val="1"/>
          <w:color w:val="000000" w:themeColor="text1" w:themeTint="FF" w:themeShade="FF"/>
          <w:sz w:val="22"/>
          <w:szCs w:val="22"/>
        </w:rPr>
        <w:t>13</w:t>
      </w:r>
      <w:r w:rsidRPr="72D42C65" w:rsidR="4D2109F1">
        <w:rPr>
          <w:rStyle w:val="normaltextrun"/>
          <w:rFonts w:ascii="Arial Narrow" w:hAnsi="Arial Narrow" w:cs="Segoe UI"/>
          <w:b w:val="1"/>
          <w:bCs w:val="1"/>
          <w:i w:val="1"/>
          <w:iCs w:val="1"/>
          <w:color w:val="000000" w:themeColor="text1" w:themeTint="FF" w:themeShade="FF"/>
          <w:sz w:val="22"/>
          <w:szCs w:val="22"/>
        </w:rPr>
        <w:t>-24</w:t>
      </w:r>
      <w:r w:rsidRPr="72D42C65" w:rsidR="408FCAAF">
        <w:rPr>
          <w:rStyle w:val="normaltextrun"/>
          <w:rFonts w:ascii="Arial Narrow" w:hAnsi="Arial Narrow" w:cs="Segoe UI"/>
          <w:b w:val="1"/>
          <w:bCs w:val="1"/>
          <w:i w:val="1"/>
          <w:iCs w:val="1"/>
          <w:color w:val="000000" w:themeColor="text1" w:themeTint="FF" w:themeShade="FF"/>
          <w:sz w:val="22"/>
          <w:szCs w:val="22"/>
        </w:rPr>
        <w:t xml:space="preserve"> </w:t>
      </w:r>
      <w:r w:rsidRPr="72D42C65" w:rsidR="4D05342C">
        <w:rPr>
          <w:rStyle w:val="normaltextrun"/>
          <w:rFonts w:ascii="Arial Narrow" w:hAnsi="Arial Narrow" w:cs="Segoe UI"/>
          <w:b w:val="1"/>
          <w:bCs w:val="1"/>
          <w:i w:val="1"/>
          <w:iCs w:val="1"/>
          <w:color w:val="000000" w:themeColor="text1" w:themeTint="FF" w:themeShade="FF"/>
          <w:sz w:val="22"/>
          <w:szCs w:val="22"/>
        </w:rPr>
        <w:t xml:space="preserve">– </w:t>
      </w:r>
      <w:r w:rsidRPr="72D42C65" w:rsidR="68E9E232">
        <w:rPr>
          <w:rStyle w:val="normaltextrun"/>
          <w:rFonts w:ascii="Arial Narrow" w:hAnsi="Arial Narrow" w:cs="Segoe UI"/>
          <w:b w:val="1"/>
          <w:bCs w:val="1"/>
          <w:i w:val="1"/>
          <w:iCs w:val="1"/>
          <w:color w:val="000000" w:themeColor="text1" w:themeTint="FF" w:themeShade="FF"/>
          <w:sz w:val="22"/>
          <w:szCs w:val="22"/>
        </w:rPr>
        <w:t>The Impact of the Gospel (Part 2 of 2)</w:t>
      </w:r>
    </w:p>
    <w:p w:rsidR="601F8BF3" w:rsidP="72D42C65" w:rsidRDefault="601F8BF3" w14:paraId="07F92909" w14:textId="57B874A0">
      <w:pPr>
        <w:pStyle w:val="paragraph"/>
        <w:spacing w:before="0" w:beforeAutospacing="off" w:after="0" w:afterAutospacing="off" w:line="360" w:lineRule="auto"/>
        <w:rPr>
          <w:rFonts w:ascii="Segoe UI" w:hAnsi="Segoe UI" w:cs="Segoe UI"/>
          <w:sz w:val="18"/>
          <w:szCs w:val="18"/>
        </w:rPr>
      </w:pPr>
      <w:r w:rsidRPr="72D42C65" w:rsidR="601F8BF3">
        <w:rPr>
          <w:rStyle w:val="eop"/>
          <w:color w:val="000000" w:themeColor="text1" w:themeTint="FF" w:themeShade="FF"/>
        </w:rPr>
        <w:t>The Gospel isn’t a gentle “spiritual breeze” that subtly tweaks and refines a life. It’s more like “spiritual dynamite” that upends everything! Explore the radical changes that occur when the Gospel “explodes” in a life. Listen to Truth For Life with Alistair Begg at____(time) on____(station)!</w:t>
      </w:r>
    </w:p>
    <w:p w:rsidR="00A10FD2" w:rsidP="00A10FD2" w:rsidRDefault="00A10FD2" w14:paraId="6E8F14E1" w14:textId="77777777">
      <w:pPr>
        <w:pStyle w:val="paragraph"/>
        <w:spacing w:before="0" w:beforeAutospacing="0" w:after="0" w:afterAutospacing="0"/>
        <w:textAlignment w:val="baseline"/>
        <w:rPr>
          <w:rStyle w:val="eop"/>
          <w:rFonts w:ascii="Arial Narrow" w:hAnsi="Arial Narrow"/>
          <w:color w:val="000000"/>
          <w:sz w:val="22"/>
          <w:szCs w:val="22"/>
        </w:rPr>
      </w:pPr>
      <w:r>
        <w:rPr>
          <w:rStyle w:val="eop"/>
          <w:rFonts w:ascii="Arial Narrow" w:hAnsi="Arial Narrow" w:cs="Segoe UI"/>
          <w:color w:val="000000"/>
          <w:sz w:val="22"/>
          <w:szCs w:val="22"/>
        </w:rPr>
        <w:t> </w:t>
      </w:r>
    </w:p>
    <w:p w:rsidR="00A10FD2" w:rsidP="00A10FD2" w:rsidRDefault="00A10FD2" w14:paraId="0220DC1A" w14:textId="77777777">
      <w:pPr>
        <w:pStyle w:val="paragraph"/>
        <w:spacing w:before="0" w:beforeAutospacing="0" w:after="0" w:afterAutospacing="0"/>
        <w:textAlignment w:val="baseline"/>
        <w:rPr>
          <w:rFonts w:ascii="Segoe UI" w:hAnsi="Segoe UI"/>
          <w:sz w:val="18"/>
          <w:szCs w:val="18"/>
        </w:rPr>
      </w:pPr>
    </w:p>
    <w:p w:rsidR="6F861950" w:rsidP="72D42C65" w:rsidRDefault="6F861950" w14:paraId="3E9E9957" w14:textId="73A1EC8D">
      <w:pPr>
        <w:pStyle w:val="paragraph"/>
        <w:spacing w:before="0" w:beforeAutospacing="off" w:after="0" w:afterAutospacing="off"/>
        <w:rPr>
          <w:rFonts w:ascii="Segoe UI" w:hAnsi="Segoe UI" w:cs="Segoe UI"/>
          <w:sz w:val="18"/>
          <w:szCs w:val="18"/>
        </w:rPr>
      </w:pPr>
      <w:r w:rsidRPr="72D42C65" w:rsidR="6F861950">
        <w:rPr>
          <w:rStyle w:val="normaltextrun"/>
          <w:rFonts w:ascii="Arial Narrow" w:hAnsi="Arial Narrow" w:cs="Segoe UI"/>
          <w:b w:val="1"/>
          <w:bCs w:val="1"/>
          <w:i w:val="1"/>
          <w:iCs w:val="1"/>
          <w:color w:val="000000" w:themeColor="text1" w:themeTint="FF" w:themeShade="FF"/>
          <w:sz w:val="22"/>
          <w:szCs w:val="22"/>
        </w:rPr>
        <w:t>6-</w:t>
      </w:r>
      <w:r w:rsidRPr="72D42C65" w:rsidR="154C9E20">
        <w:rPr>
          <w:rStyle w:val="normaltextrun"/>
          <w:rFonts w:ascii="Arial Narrow" w:hAnsi="Arial Narrow" w:cs="Segoe UI"/>
          <w:b w:val="1"/>
          <w:bCs w:val="1"/>
          <w:i w:val="1"/>
          <w:iCs w:val="1"/>
          <w:color w:val="000000" w:themeColor="text1" w:themeTint="FF" w:themeShade="FF"/>
          <w:sz w:val="22"/>
          <w:szCs w:val="22"/>
        </w:rPr>
        <w:t>14</w:t>
      </w:r>
      <w:r w:rsidRPr="72D42C65" w:rsidR="6F861950">
        <w:rPr>
          <w:rStyle w:val="normaltextrun"/>
          <w:rFonts w:ascii="Arial Narrow" w:hAnsi="Arial Narrow" w:cs="Segoe UI"/>
          <w:b w:val="1"/>
          <w:bCs w:val="1"/>
          <w:i w:val="1"/>
          <w:iCs w:val="1"/>
          <w:color w:val="000000" w:themeColor="text1" w:themeTint="FF" w:themeShade="FF"/>
          <w:sz w:val="22"/>
          <w:szCs w:val="22"/>
        </w:rPr>
        <w:t>-24</w:t>
      </w:r>
      <w:r w:rsidRPr="72D42C65" w:rsidR="4D05342C">
        <w:rPr>
          <w:rStyle w:val="normaltextrun"/>
          <w:rFonts w:ascii="Arial Narrow" w:hAnsi="Arial Narrow" w:cs="Segoe UI"/>
          <w:b w:val="1"/>
          <w:bCs w:val="1"/>
          <w:i w:val="1"/>
          <w:iCs w:val="1"/>
          <w:color w:val="000000" w:themeColor="text1" w:themeTint="FF" w:themeShade="FF"/>
          <w:sz w:val="22"/>
          <w:szCs w:val="22"/>
        </w:rPr>
        <w:t xml:space="preserve"> –</w:t>
      </w:r>
      <w:r w:rsidRPr="72D42C65" w:rsidR="2FDA1D89">
        <w:rPr>
          <w:rStyle w:val="normaltextrun"/>
          <w:rFonts w:ascii="Arial Narrow" w:hAnsi="Arial Narrow" w:cs="Segoe UI"/>
          <w:b w:val="1"/>
          <w:bCs w:val="1"/>
          <w:i w:val="1"/>
          <w:iCs w:val="1"/>
          <w:color w:val="000000" w:themeColor="text1" w:themeTint="FF" w:themeShade="FF"/>
          <w:sz w:val="22"/>
          <w:szCs w:val="22"/>
        </w:rPr>
        <w:t xml:space="preserve"> </w:t>
      </w:r>
      <w:r w:rsidRPr="72D42C65" w:rsidR="0FDCDBA3">
        <w:rPr>
          <w:rStyle w:val="normaltextrun"/>
          <w:rFonts w:ascii="Arial Narrow" w:hAnsi="Arial Narrow" w:cs="Segoe UI"/>
          <w:b w:val="1"/>
          <w:bCs w:val="1"/>
          <w:i w:val="1"/>
          <w:iCs w:val="1"/>
          <w:color w:val="000000" w:themeColor="text1" w:themeTint="FF" w:themeShade="FF"/>
          <w:sz w:val="22"/>
          <w:szCs w:val="22"/>
        </w:rPr>
        <w:t>No Clever Tricks</w:t>
      </w:r>
    </w:p>
    <w:p w:rsidR="74823DA4" w:rsidP="72D42C65" w:rsidRDefault="74823DA4" w14:paraId="4BC2C9A6" w14:textId="47AF0960">
      <w:pPr>
        <w:pStyle w:val="paragraph"/>
        <w:spacing w:before="0" w:beforeAutospacing="off" w:after="0" w:afterAutospacing="off" w:line="360" w:lineRule="auto"/>
        <w:rPr>
          <w:rFonts w:ascii="Segoe UI" w:hAnsi="Segoe UI" w:cs="Segoe UI"/>
          <w:sz w:val="18"/>
          <w:szCs w:val="18"/>
        </w:rPr>
      </w:pPr>
      <w:r w:rsidRPr="72D42C65" w:rsidR="74823DA4">
        <w:rPr>
          <w:rStyle w:val="eop"/>
          <w:color w:val="000000" w:themeColor="text1" w:themeTint="FF" w:themeShade="FF"/>
        </w:rPr>
        <w:t>Some people think that when you serve God, He’ll make your path clear and effortless. The apostle Paul’s experience suggests otherwise. Examine Paul’s journey, and discover how he persevered in his mission despite adversity. That's on Truth For Life with Alistair Begg at____(time) on____(station)!</w:t>
      </w:r>
    </w:p>
    <w:sectPr w:rsidR="00D66918">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intelligence2.xml><?xml version="1.0" encoding="utf-8"?>
<int2:intelligence xmlns:oel="http://schemas.microsoft.com/office/2019/extlst" xmlns:int2="http://schemas.microsoft.com/office/intelligence/2020/intelligence">
  <int2:observations>
    <int2:bookmark int2:bookmarkName="_Int_fQJM2PJR" int2:invalidationBookmarkName="" int2:hashCode="H9hEVBhi6dGipt" int2:id="vV2EihCj">
      <int2:state int2:type="WordDesignerDefaultAnnotation" int2:value="Rejected"/>
    </int2:bookmark>
    <int2:bookmark int2:bookmarkName="_Int_4Cl7CMq2" int2:invalidationBookmarkName="" int2:hashCode="94gGADSKCRpD4q" int2:id="L8i0mRaN">
      <int2:state int2:type="AugLoop_Text_Critique" int2:value="Rejected"/>
    </int2:bookmark>
    <int2:bookmark int2:bookmarkName="_Int_74sWFtJn" int2:invalidationBookmarkName="" int2:hashCode="94gGADSKCRpD4q" int2:id="qv7HSJeE">
      <int2:state int2:type="AugLoop_Text_Critique" int2:value="Rejected"/>
    </int2:bookmark>
    <int2:bookmark int2:bookmarkName="_Int_tzaexdws" int2:invalidationBookmarkName="" int2:hashCode="OsnG2k5Yw+t/ua" int2:id="YefrIiMS">
      <int2:state int2:type="AugLoop_Text_Critique" int2:value="Rejected"/>
    </int2:bookmark>
    <int2:bookmark int2:bookmarkName="_Int_afA1Ytl4" int2:invalidationBookmarkName="" int2:hashCode="iQrSb5gXm1WErq" int2:id="fenfhQA7">
      <int2:state int2:type="AugLoop_Text_Critique" int2:value="Rejected"/>
    </int2:bookmark>
    <int2:bookmark int2:bookmarkName="_Int_AGdFkYzf" int2:invalidationBookmarkName="" int2:hashCode="94gGADSKCRpD4q" int2:id="6qNhg1Wk">
      <int2:state int2:type="AugLoop_Text_Critique" int2:value="Rejected"/>
    </int2:bookmark>
    <int2:bookmark int2:bookmarkName="_Int_WyEOMRPz" int2:invalidationBookmarkName="" int2:hashCode="94gGADSKCRpD4q" int2:id="02A2wfPx">
      <int2:state int2:type="AugLoop_Text_Critique" int2:value="Rejected"/>
    </int2:bookmark>
    <int2:bookmark int2:bookmarkName="_Int_0MKsypxl" int2:invalidationBookmarkName="" int2:hashCode="94gGADSKCRpD4q" int2:id="nUUqc4PK">
      <int2:state int2:type="AugLoop_Text_Critique" int2:value="Rejected"/>
    </int2:bookmark>
  </int2:observations>
  <int2:intelligenceSettings>
    <int2:extLst>
      <oel:ext uri="74B372B9-2EFF-4315-9A3F-32BA87CA82B1">
        <int2:goals int2:version="1" int2:formality="2"/>
      </oel:ext>
    </int2:extLst>
  </int2:intelligenceSetting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553"/>
    <w:rsid w:val="007CB208"/>
    <w:rsid w:val="008F6E28"/>
    <w:rsid w:val="00A10FD2"/>
    <w:rsid w:val="00A31553"/>
    <w:rsid w:val="00BF366C"/>
    <w:rsid w:val="00C63A64"/>
    <w:rsid w:val="00D66918"/>
    <w:rsid w:val="00EE5847"/>
    <w:rsid w:val="054D3EDB"/>
    <w:rsid w:val="057C9146"/>
    <w:rsid w:val="05B20A9E"/>
    <w:rsid w:val="0811A364"/>
    <w:rsid w:val="09229C1B"/>
    <w:rsid w:val="0D232636"/>
    <w:rsid w:val="0D42BF27"/>
    <w:rsid w:val="0F5B6C34"/>
    <w:rsid w:val="0F964B19"/>
    <w:rsid w:val="0FDCDBA3"/>
    <w:rsid w:val="1455B171"/>
    <w:rsid w:val="148B0984"/>
    <w:rsid w:val="154C9E20"/>
    <w:rsid w:val="1978B787"/>
    <w:rsid w:val="1E60BBDB"/>
    <w:rsid w:val="1EE50F25"/>
    <w:rsid w:val="206846EC"/>
    <w:rsid w:val="24D3808D"/>
    <w:rsid w:val="25466FD1"/>
    <w:rsid w:val="26CEDD50"/>
    <w:rsid w:val="26E24032"/>
    <w:rsid w:val="279930FB"/>
    <w:rsid w:val="2A3520B7"/>
    <w:rsid w:val="2B35CACA"/>
    <w:rsid w:val="2D49C2E4"/>
    <w:rsid w:val="2ED429BA"/>
    <w:rsid w:val="2FDA1D89"/>
    <w:rsid w:val="30491BD7"/>
    <w:rsid w:val="306B3C9F"/>
    <w:rsid w:val="3293A5D4"/>
    <w:rsid w:val="33361AA6"/>
    <w:rsid w:val="3991A544"/>
    <w:rsid w:val="3D45ED58"/>
    <w:rsid w:val="4000B8F1"/>
    <w:rsid w:val="4041A78C"/>
    <w:rsid w:val="408FCAAF"/>
    <w:rsid w:val="42E7B798"/>
    <w:rsid w:val="44B1819A"/>
    <w:rsid w:val="4512F6E0"/>
    <w:rsid w:val="46DF9A6A"/>
    <w:rsid w:val="4CD88B3C"/>
    <w:rsid w:val="4D05342C"/>
    <w:rsid w:val="4D2109F1"/>
    <w:rsid w:val="4D21A492"/>
    <w:rsid w:val="4F1940C6"/>
    <w:rsid w:val="4F50EC02"/>
    <w:rsid w:val="508AFD9E"/>
    <w:rsid w:val="5100C7E0"/>
    <w:rsid w:val="5234837C"/>
    <w:rsid w:val="56277E8B"/>
    <w:rsid w:val="566B634B"/>
    <w:rsid w:val="58D52340"/>
    <w:rsid w:val="5982212E"/>
    <w:rsid w:val="5A7D6976"/>
    <w:rsid w:val="5B3345BD"/>
    <w:rsid w:val="5B3C7DBE"/>
    <w:rsid w:val="5C43185D"/>
    <w:rsid w:val="5CC790B4"/>
    <w:rsid w:val="5D42C0EE"/>
    <w:rsid w:val="601F8BF3"/>
    <w:rsid w:val="634EDDD8"/>
    <w:rsid w:val="651A6C0D"/>
    <w:rsid w:val="67A0316C"/>
    <w:rsid w:val="6839872C"/>
    <w:rsid w:val="68E9E232"/>
    <w:rsid w:val="6965512C"/>
    <w:rsid w:val="6B519E39"/>
    <w:rsid w:val="6C9531BF"/>
    <w:rsid w:val="6D5A1AB1"/>
    <w:rsid w:val="6F25B35E"/>
    <w:rsid w:val="6F4E171C"/>
    <w:rsid w:val="6F861950"/>
    <w:rsid w:val="6FCF997E"/>
    <w:rsid w:val="72D42C65"/>
    <w:rsid w:val="73897A40"/>
    <w:rsid w:val="74823DA4"/>
    <w:rsid w:val="7794DDAC"/>
    <w:rsid w:val="77A79D88"/>
    <w:rsid w:val="79E6793B"/>
    <w:rsid w:val="7A42C474"/>
    <w:rsid w:val="7C026FAF"/>
    <w:rsid w:val="7D83F11D"/>
    <w:rsid w:val="7E6F633B"/>
    <w:rsid w:val="7ED549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AEDCF"/>
  <w15:chartTrackingRefBased/>
  <w15:docId w15:val="{F87FAA76-29AA-468F-846D-91E5328F5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31553"/>
    <w:pPr>
      <w:spacing w:line="256" w:lineRule="auto"/>
    </w:pPr>
    <w:rPr>
      <w:kern w:val="0"/>
      <w14:ligatures w14:val="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paragraph" w:customStyle="1">
    <w:name w:val="paragraph"/>
    <w:basedOn w:val="Normal"/>
    <w:rsid w:val="00A10FD2"/>
    <w:pPr>
      <w:spacing w:before="100" w:beforeAutospacing="1" w:after="100" w:afterAutospacing="1" w:line="240" w:lineRule="auto"/>
    </w:pPr>
    <w:rPr>
      <w:rFonts w:ascii="Times New Roman" w:hAnsi="Times New Roman" w:eastAsia="Times New Roman" w:cs="Times New Roman"/>
      <w:sz w:val="24"/>
      <w:szCs w:val="24"/>
    </w:rPr>
  </w:style>
  <w:style w:type="character" w:styleId="normaltextrun" w:customStyle="1">
    <w:name w:val="normaltextrun"/>
    <w:basedOn w:val="DefaultParagraphFont"/>
    <w:rsid w:val="00A10FD2"/>
  </w:style>
  <w:style w:type="character" w:styleId="eop" w:customStyle="1">
    <w:name w:val="eop"/>
    <w:basedOn w:val="DefaultParagraphFont"/>
    <w:rsid w:val="00A10F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6438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microsoft.com/office/2020/10/relationships/intelligence" Target="intelligence2.xml" Id="R54c0f7cef492485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4E238156A2E4AB81EC250B38819E0" ma:contentTypeVersion="17" ma:contentTypeDescription="Create a new document." ma:contentTypeScope="" ma:versionID="87ec94640a4c5c62723892a2762be321">
  <xsd:schema xmlns:xsd="http://www.w3.org/2001/XMLSchema" xmlns:xs="http://www.w3.org/2001/XMLSchema" xmlns:p="http://schemas.microsoft.com/office/2006/metadata/properties" xmlns:ns2="1df7804b-7f18-4eec-8261-deb1182ae42a" xmlns:ns3="071e9b9d-f24a-4c5e-9f9c-e73f606dc39d" targetNamespace="http://schemas.microsoft.com/office/2006/metadata/properties" ma:root="true" ma:fieldsID="f8163c2ff24d5207f07f976287af71c5" ns2:_="" ns3:_="">
    <xsd:import namespace="1df7804b-7f18-4eec-8261-deb1182ae42a"/>
    <xsd:import namespace="071e9b9d-f24a-4c5e-9f9c-e73f606dc39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Sharedby_x002e__x002e__x002e_"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f7804b-7f18-4eec-8261-deb1182ae4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85aadc80-94cc-46dc-8086-45a70cebff7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Sharedby_x002e__x002e__x002e_" ma:index="22" nillable="true" ma:displayName="Shared by..." ma:format="Dropdown" ma:internalName="Sharedby_x002e__x002e__x002e_">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1e9b9d-f24a-4c5e-9f9c-e73f606dc39d"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44f141b8-fa39-42b5-a3e2-b39618e2845f}" ma:internalName="TaxCatchAll" ma:showField="CatchAllData" ma:web="071e9b9d-f24a-4c5e-9f9c-e73f606dc39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1e9b9d-f24a-4c5e-9f9c-e73f606dc39d" xsi:nil="true"/>
    <lcf76f155ced4ddcb4097134ff3c332f xmlns="1df7804b-7f18-4eec-8261-deb1182ae42a">
      <Terms xmlns="http://schemas.microsoft.com/office/infopath/2007/PartnerControls"/>
    </lcf76f155ced4ddcb4097134ff3c332f>
    <Sharedby_x002e__x002e__x002e_ xmlns="1df7804b-7f18-4eec-8261-deb1182ae42a" xsi:nil="true"/>
  </documentManagement>
</p:properties>
</file>

<file path=customXml/itemProps1.xml><?xml version="1.0" encoding="utf-8"?>
<ds:datastoreItem xmlns:ds="http://schemas.openxmlformats.org/officeDocument/2006/customXml" ds:itemID="{53DD488C-5DC9-41CC-8158-9F16C559D340}"/>
</file>

<file path=customXml/itemProps2.xml><?xml version="1.0" encoding="utf-8"?>
<ds:datastoreItem xmlns:ds="http://schemas.openxmlformats.org/officeDocument/2006/customXml" ds:itemID="{351C5D48-B1A6-4A4D-97F2-CDCB2C5D98A3}"/>
</file>

<file path=customXml/itemProps3.xml><?xml version="1.0" encoding="utf-8"?>
<ds:datastoreItem xmlns:ds="http://schemas.openxmlformats.org/officeDocument/2006/customXml" ds:itemID="{2D968B76-7835-447F-A7BE-707D5EDBCDA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Barbara Stevenson</dc:creator>
  <keywords/>
  <dc:description/>
  <lastModifiedBy>Amy Casselberry</lastModifiedBy>
  <revision>7</revision>
  <dcterms:created xsi:type="dcterms:W3CDTF">2024-03-12T15:09:00.0000000Z</dcterms:created>
  <dcterms:modified xsi:type="dcterms:W3CDTF">2024-05-15T18:43:12.9620190Z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0x010100E144E238156A2E4AB81EC250B38819E0</vt:lpwstr>
  </property>
  <property fmtid="{D5CDD505-2E9C-101B-9397-08002B2CF9AE}" pid="3" name="MediaServiceImageTags">
    <vt:lpwstr/>
  </property>
</Properties>
</file>